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E887" w14:textId="77777777" w:rsidR="006D0AEC" w:rsidRPr="007869A4" w:rsidRDefault="00030981" w:rsidP="00030981">
      <w:pPr>
        <w:pStyle w:val="Default"/>
        <w:snapToGrid w:val="0"/>
        <w:spacing w:line="400" w:lineRule="exact"/>
        <w:contextualSpacing/>
        <w:jc w:val="center"/>
        <w:rPr>
          <w:b/>
          <w:sz w:val="28"/>
          <w:szCs w:val="28"/>
        </w:rPr>
      </w:pPr>
      <w:r w:rsidRPr="007869A4">
        <w:rPr>
          <w:b/>
        </w:rPr>
        <w:t xml:space="preserve"> </w:t>
      </w:r>
      <w:r w:rsidRPr="007869A4">
        <w:rPr>
          <w:rFonts w:hint="eastAsia"/>
          <w:b/>
          <w:sz w:val="28"/>
          <w:szCs w:val="28"/>
        </w:rPr>
        <w:t>國立中正大學政治學</w:t>
      </w:r>
      <w:proofErr w:type="gramStart"/>
      <w:r w:rsidRPr="007869A4">
        <w:rPr>
          <w:rFonts w:hint="eastAsia"/>
          <w:b/>
          <w:sz w:val="28"/>
          <w:szCs w:val="28"/>
        </w:rPr>
        <w:t>系嘉星</w:t>
      </w:r>
      <w:proofErr w:type="gramEnd"/>
      <w:r w:rsidRPr="007869A4">
        <w:rPr>
          <w:rFonts w:hint="eastAsia"/>
          <w:b/>
          <w:sz w:val="28"/>
          <w:szCs w:val="28"/>
        </w:rPr>
        <w:t>學生獎助學金作業要點</w:t>
      </w:r>
    </w:p>
    <w:p w14:paraId="0E4B8379" w14:textId="77777777" w:rsidR="00030981" w:rsidRPr="00030981" w:rsidRDefault="00030981" w:rsidP="00030981">
      <w:pPr>
        <w:autoSpaceDE w:val="0"/>
        <w:autoSpaceDN w:val="0"/>
        <w:adjustRightInd w:val="0"/>
        <w:rPr>
          <w:rFonts w:ascii="Times New Roman" w:hAnsi="Times New Roman"/>
          <w:color w:val="000000"/>
          <w:kern w:val="0"/>
          <w:szCs w:val="24"/>
        </w:rPr>
      </w:pPr>
    </w:p>
    <w:p w14:paraId="01FF7953" w14:textId="77777777" w:rsidR="006D0AEC" w:rsidRDefault="00030981" w:rsidP="00030981">
      <w:pPr>
        <w:pStyle w:val="Default"/>
        <w:snapToGrid w:val="0"/>
        <w:spacing w:line="400" w:lineRule="exact"/>
        <w:contextualSpacing/>
        <w:jc w:val="right"/>
        <w:rPr>
          <w:rFonts w:hAnsi="Times New Roman"/>
          <w:color w:val="auto"/>
          <w:sz w:val="20"/>
          <w:szCs w:val="20"/>
        </w:rPr>
      </w:pPr>
      <w:r w:rsidRPr="00030981">
        <w:rPr>
          <w:rFonts w:ascii="Times New Roman" w:eastAsia="新細明體" w:hAnsi="Times New Roman" w:cs="Times New Roman"/>
          <w:color w:val="auto"/>
        </w:rPr>
        <w:t xml:space="preserve"> </w:t>
      </w:r>
      <w:r w:rsidRPr="00030981">
        <w:rPr>
          <w:rFonts w:ascii="Times New Roman" w:eastAsia="新細明體" w:hAnsi="Times New Roman" w:cs="Times New Roman"/>
          <w:color w:val="auto"/>
          <w:sz w:val="20"/>
          <w:szCs w:val="20"/>
        </w:rPr>
        <w:t>111</w:t>
      </w:r>
      <w:r w:rsidRPr="00030981">
        <w:rPr>
          <w:rFonts w:hAnsi="Times New Roman" w:hint="eastAsia"/>
          <w:color w:val="auto"/>
          <w:sz w:val="20"/>
          <w:szCs w:val="20"/>
        </w:rPr>
        <w:t>年</w:t>
      </w:r>
      <w:r w:rsidRPr="00030981">
        <w:rPr>
          <w:rFonts w:ascii="Times New Roman" w:hAnsi="Times New Roman" w:cs="Times New Roman"/>
          <w:color w:val="auto"/>
          <w:sz w:val="20"/>
          <w:szCs w:val="20"/>
        </w:rPr>
        <w:t>10</w:t>
      </w:r>
      <w:r w:rsidRPr="00030981">
        <w:rPr>
          <w:rFonts w:hAnsi="Times New Roman" w:hint="eastAsia"/>
          <w:color w:val="auto"/>
          <w:sz w:val="20"/>
          <w:szCs w:val="20"/>
        </w:rPr>
        <w:t>月</w:t>
      </w:r>
      <w:r w:rsidRPr="00030981">
        <w:rPr>
          <w:rFonts w:ascii="Times New Roman" w:hAnsi="Times New Roman" w:cs="Times New Roman"/>
          <w:color w:val="auto"/>
          <w:sz w:val="20"/>
          <w:szCs w:val="20"/>
        </w:rPr>
        <w:t>28</w:t>
      </w:r>
      <w:r w:rsidRPr="00030981">
        <w:rPr>
          <w:rFonts w:hAnsi="Times New Roman" w:hint="eastAsia"/>
          <w:color w:val="auto"/>
          <w:sz w:val="20"/>
          <w:szCs w:val="20"/>
        </w:rPr>
        <w:t>日第</w:t>
      </w:r>
      <w:r w:rsidRPr="00030981">
        <w:rPr>
          <w:rFonts w:ascii="Times New Roman" w:hAnsi="Times New Roman" w:cs="Times New Roman"/>
          <w:color w:val="auto"/>
          <w:sz w:val="20"/>
          <w:szCs w:val="20"/>
        </w:rPr>
        <w:t>269</w:t>
      </w:r>
      <w:r w:rsidRPr="00030981">
        <w:rPr>
          <w:rFonts w:hAnsi="Times New Roman" w:hint="eastAsia"/>
          <w:color w:val="auto"/>
          <w:sz w:val="20"/>
          <w:szCs w:val="20"/>
        </w:rPr>
        <w:t>次系</w:t>
      </w:r>
      <w:proofErr w:type="gramStart"/>
      <w:r w:rsidRPr="00030981">
        <w:rPr>
          <w:rFonts w:hAnsi="Times New Roman" w:hint="eastAsia"/>
          <w:color w:val="auto"/>
          <w:sz w:val="20"/>
          <w:szCs w:val="20"/>
        </w:rPr>
        <w:t>務</w:t>
      </w:r>
      <w:proofErr w:type="gramEnd"/>
      <w:r w:rsidRPr="00030981">
        <w:rPr>
          <w:rFonts w:hAnsi="Times New Roman" w:hint="eastAsia"/>
          <w:color w:val="auto"/>
          <w:sz w:val="20"/>
          <w:szCs w:val="20"/>
        </w:rPr>
        <w:t>會議</w:t>
      </w:r>
      <w:r>
        <w:rPr>
          <w:rFonts w:hAnsi="Times New Roman" w:hint="eastAsia"/>
          <w:color w:val="auto"/>
          <w:sz w:val="20"/>
          <w:szCs w:val="20"/>
        </w:rPr>
        <w:t xml:space="preserve"> </w:t>
      </w:r>
      <w:r w:rsidRPr="00030981">
        <w:rPr>
          <w:rFonts w:hAnsi="Times New Roman" w:hint="eastAsia"/>
          <w:color w:val="auto"/>
          <w:sz w:val="20"/>
          <w:szCs w:val="20"/>
        </w:rPr>
        <w:t>通過</w:t>
      </w:r>
    </w:p>
    <w:p w14:paraId="40DE19C1" w14:textId="77777777" w:rsidR="00030981" w:rsidRPr="00030981" w:rsidRDefault="00030981" w:rsidP="00030981">
      <w:pPr>
        <w:pStyle w:val="Default"/>
        <w:wordWrap w:val="0"/>
        <w:snapToGrid w:val="0"/>
        <w:spacing w:line="400" w:lineRule="exact"/>
        <w:contextualSpacing/>
        <w:jc w:val="right"/>
        <w:rPr>
          <w:rFonts w:hint="eastAsia"/>
          <w:color w:val="auto"/>
          <w:sz w:val="20"/>
          <w:szCs w:val="20"/>
        </w:rPr>
      </w:pPr>
      <w:r>
        <w:rPr>
          <w:rFonts w:hint="eastAsia"/>
          <w:color w:val="auto"/>
          <w:sz w:val="20"/>
          <w:szCs w:val="20"/>
        </w:rPr>
        <w:t>111年12月16日</w:t>
      </w:r>
      <w:r w:rsidRPr="00030981">
        <w:rPr>
          <w:rFonts w:hint="eastAsia"/>
          <w:color w:val="auto"/>
          <w:sz w:val="20"/>
          <w:szCs w:val="20"/>
        </w:rPr>
        <w:t>高等教育深耕計畫附錄1</w:t>
      </w:r>
      <w:r>
        <w:rPr>
          <w:rFonts w:hint="eastAsia"/>
          <w:color w:val="auto"/>
          <w:sz w:val="20"/>
          <w:szCs w:val="20"/>
        </w:rPr>
        <w:t>第3次執行會議 通過</w:t>
      </w:r>
    </w:p>
    <w:p w14:paraId="238EC83A" w14:textId="77777777" w:rsidR="007D755B" w:rsidRPr="00DF4838" w:rsidRDefault="007D755B" w:rsidP="000E16FE">
      <w:pPr>
        <w:pStyle w:val="Default"/>
        <w:snapToGrid w:val="0"/>
        <w:spacing w:line="400" w:lineRule="exact"/>
        <w:ind w:right="400"/>
        <w:contextualSpacing/>
        <w:jc w:val="right"/>
        <w:rPr>
          <w:rFonts w:hint="eastAsia"/>
          <w:sz w:val="20"/>
          <w:szCs w:val="20"/>
        </w:rPr>
      </w:pPr>
    </w:p>
    <w:p w14:paraId="37A40BA6" w14:textId="77777777" w:rsidR="006D0AEC" w:rsidRDefault="006D0AEC" w:rsidP="007869A4">
      <w:pPr>
        <w:pStyle w:val="Default"/>
        <w:snapToGrid w:val="0"/>
        <w:spacing w:line="440" w:lineRule="exact"/>
        <w:ind w:leftChars="-132" w:left="143" w:hangingChars="200" w:hanging="460"/>
        <w:contextualSpacing/>
        <w:rPr>
          <w:sz w:val="23"/>
          <w:szCs w:val="23"/>
        </w:rPr>
      </w:pPr>
      <w:r>
        <w:rPr>
          <w:rFonts w:hint="eastAsia"/>
          <w:sz w:val="23"/>
          <w:szCs w:val="23"/>
        </w:rPr>
        <w:t>一、</w:t>
      </w:r>
      <w:r w:rsidR="00030981" w:rsidRPr="00030981">
        <w:rPr>
          <w:rFonts w:hint="eastAsia"/>
          <w:sz w:val="23"/>
          <w:szCs w:val="23"/>
        </w:rPr>
        <w:t>國立中正大學政治學系</w:t>
      </w:r>
      <w:r w:rsidR="00030981">
        <w:rPr>
          <w:rFonts w:hint="eastAsia"/>
          <w:sz w:val="23"/>
          <w:szCs w:val="23"/>
        </w:rPr>
        <w:t>(</w:t>
      </w:r>
      <w:r w:rsidR="00030981" w:rsidRPr="00030981">
        <w:rPr>
          <w:rFonts w:hint="eastAsia"/>
          <w:sz w:val="23"/>
          <w:szCs w:val="23"/>
        </w:rPr>
        <w:t>以下簡稱本系</w:t>
      </w:r>
      <w:r w:rsidR="00030981">
        <w:rPr>
          <w:rFonts w:hint="eastAsia"/>
          <w:sz w:val="23"/>
          <w:szCs w:val="23"/>
        </w:rPr>
        <w:t>)</w:t>
      </w:r>
      <w:r w:rsidR="00030981" w:rsidRPr="00030981">
        <w:rPr>
          <w:rFonts w:hint="eastAsia"/>
          <w:sz w:val="23"/>
          <w:szCs w:val="23"/>
        </w:rPr>
        <w:t>配合教育部高等教育深耕計畫附錄「提升高教公共性：完善弱勢協助機制，有效促進社會流動」</w:t>
      </w:r>
      <w:r w:rsidR="00030981">
        <w:rPr>
          <w:rFonts w:hint="eastAsia"/>
          <w:sz w:val="23"/>
          <w:szCs w:val="23"/>
        </w:rPr>
        <w:t>(</w:t>
      </w:r>
      <w:r w:rsidR="00030981" w:rsidRPr="00030981">
        <w:rPr>
          <w:rFonts w:hint="eastAsia"/>
          <w:sz w:val="23"/>
          <w:szCs w:val="23"/>
        </w:rPr>
        <w:t>以下簡稱附錄</w:t>
      </w:r>
      <w:r w:rsidR="00030981">
        <w:rPr>
          <w:rFonts w:hint="eastAsia"/>
          <w:sz w:val="23"/>
          <w:szCs w:val="23"/>
        </w:rPr>
        <w:t>)</w:t>
      </w:r>
      <w:r w:rsidR="00030981" w:rsidRPr="00030981">
        <w:rPr>
          <w:rFonts w:hint="eastAsia"/>
          <w:sz w:val="23"/>
          <w:szCs w:val="23"/>
        </w:rPr>
        <w:t>，為</w:t>
      </w:r>
      <w:proofErr w:type="gramStart"/>
      <w:r w:rsidR="00030981" w:rsidRPr="00030981">
        <w:rPr>
          <w:rFonts w:hint="eastAsia"/>
          <w:sz w:val="23"/>
          <w:szCs w:val="23"/>
        </w:rPr>
        <w:t>協助嘉星學生</w:t>
      </w:r>
      <w:proofErr w:type="gramEnd"/>
      <w:r w:rsidR="00030981" w:rsidRPr="00030981">
        <w:rPr>
          <w:rFonts w:hint="eastAsia"/>
          <w:sz w:val="23"/>
          <w:szCs w:val="23"/>
        </w:rPr>
        <w:t xml:space="preserve">安心就學，提升其專業能力，特訂立 本系 </w:t>
      </w:r>
      <w:proofErr w:type="gramStart"/>
      <w:r w:rsidR="00030981" w:rsidRPr="00030981">
        <w:rPr>
          <w:rFonts w:hint="eastAsia"/>
          <w:sz w:val="23"/>
          <w:szCs w:val="23"/>
        </w:rPr>
        <w:t>嘉星學生</w:t>
      </w:r>
      <w:proofErr w:type="gramEnd"/>
      <w:r w:rsidR="00030981" w:rsidRPr="00030981">
        <w:rPr>
          <w:rFonts w:hint="eastAsia"/>
          <w:sz w:val="23"/>
          <w:szCs w:val="23"/>
        </w:rPr>
        <w:t>助學作業要點</w:t>
      </w:r>
      <w:r w:rsidR="00030981">
        <w:rPr>
          <w:rFonts w:hint="eastAsia"/>
          <w:sz w:val="23"/>
          <w:szCs w:val="23"/>
        </w:rPr>
        <w:t>(</w:t>
      </w:r>
      <w:r w:rsidR="00030981" w:rsidRPr="00030981">
        <w:rPr>
          <w:rFonts w:hint="eastAsia"/>
          <w:sz w:val="23"/>
          <w:szCs w:val="23"/>
        </w:rPr>
        <w:t>以下簡稱本要點</w:t>
      </w:r>
      <w:r w:rsidR="00030981">
        <w:rPr>
          <w:rFonts w:hint="eastAsia"/>
          <w:sz w:val="23"/>
          <w:szCs w:val="23"/>
        </w:rPr>
        <w:t>)</w:t>
      </w:r>
      <w:r w:rsidR="00030981" w:rsidRPr="00030981">
        <w:rPr>
          <w:rFonts w:hint="eastAsia"/>
          <w:sz w:val="23"/>
          <w:szCs w:val="23"/>
        </w:rPr>
        <w:t>。</w:t>
      </w:r>
    </w:p>
    <w:p w14:paraId="2B5FAA16" w14:textId="77777777" w:rsidR="00030981" w:rsidRPr="00030981" w:rsidRDefault="006D0AEC" w:rsidP="007869A4">
      <w:pPr>
        <w:pStyle w:val="Default"/>
        <w:snapToGrid w:val="0"/>
        <w:spacing w:line="440" w:lineRule="exact"/>
        <w:ind w:leftChars="-132" w:left="143" w:hangingChars="200" w:hanging="460"/>
        <w:contextualSpacing/>
        <w:rPr>
          <w:rFonts w:hint="eastAsia"/>
          <w:sz w:val="23"/>
          <w:szCs w:val="23"/>
        </w:rPr>
      </w:pPr>
      <w:r>
        <w:rPr>
          <w:rFonts w:hint="eastAsia"/>
          <w:sz w:val="23"/>
          <w:szCs w:val="23"/>
        </w:rPr>
        <w:t>二、</w:t>
      </w:r>
      <w:proofErr w:type="gramStart"/>
      <w:r w:rsidR="00030981" w:rsidRPr="00030981">
        <w:rPr>
          <w:rFonts w:hint="eastAsia"/>
          <w:sz w:val="23"/>
          <w:szCs w:val="23"/>
        </w:rPr>
        <w:t>嘉星學生</w:t>
      </w:r>
      <w:proofErr w:type="gramEnd"/>
      <w:r w:rsidR="00030981" w:rsidRPr="00030981">
        <w:rPr>
          <w:rFonts w:hint="eastAsia"/>
          <w:sz w:val="23"/>
          <w:szCs w:val="23"/>
        </w:rPr>
        <w:t xml:space="preserve"> 為設籍中華民國之本校學士班學生，且具備下列資格之一者：</w:t>
      </w:r>
    </w:p>
    <w:p w14:paraId="100CCC1C" w14:textId="77777777" w:rsidR="00030981" w:rsidRPr="00030981" w:rsidRDefault="00030981" w:rsidP="007869A4">
      <w:pPr>
        <w:pStyle w:val="Default"/>
        <w:snapToGrid w:val="0"/>
        <w:spacing w:line="440" w:lineRule="exact"/>
        <w:ind w:left="460" w:hangingChars="200" w:hanging="460"/>
        <w:contextualSpacing/>
        <w:rPr>
          <w:rFonts w:hint="eastAsia"/>
          <w:sz w:val="23"/>
          <w:szCs w:val="23"/>
        </w:rPr>
      </w:pPr>
      <w:r w:rsidRPr="00030981">
        <w:rPr>
          <w:rFonts w:hint="eastAsia"/>
          <w:sz w:val="23"/>
          <w:szCs w:val="23"/>
        </w:rPr>
        <w:t>(一)</w:t>
      </w:r>
      <w:proofErr w:type="gramStart"/>
      <w:r w:rsidRPr="00030981">
        <w:rPr>
          <w:rFonts w:hint="eastAsia"/>
          <w:sz w:val="23"/>
          <w:szCs w:val="23"/>
        </w:rPr>
        <w:t>具學雜費</w:t>
      </w:r>
      <w:proofErr w:type="gramEnd"/>
      <w:r w:rsidRPr="00030981">
        <w:rPr>
          <w:rFonts w:hint="eastAsia"/>
          <w:sz w:val="23"/>
          <w:szCs w:val="23"/>
        </w:rPr>
        <w:t>減免資格者：包含 A.低收入戶學生、 B.中低收入戶學生、 C.身心障礙學生及身心障礙人士子女、 D.特殊境遇家庭子女孫子女。</w:t>
      </w:r>
    </w:p>
    <w:p w14:paraId="55FF17E6" w14:textId="77777777" w:rsidR="00030981" w:rsidRPr="00030981" w:rsidRDefault="00030981" w:rsidP="007869A4">
      <w:pPr>
        <w:pStyle w:val="Default"/>
        <w:snapToGrid w:val="0"/>
        <w:spacing w:line="440" w:lineRule="exact"/>
        <w:ind w:left="460" w:hangingChars="200" w:hanging="460"/>
        <w:contextualSpacing/>
        <w:rPr>
          <w:rFonts w:hint="eastAsia"/>
          <w:sz w:val="23"/>
          <w:szCs w:val="23"/>
        </w:rPr>
      </w:pPr>
      <w:r w:rsidRPr="00030981">
        <w:rPr>
          <w:rFonts w:hint="eastAsia"/>
          <w:sz w:val="23"/>
          <w:szCs w:val="23"/>
        </w:rPr>
        <w:t>(二)具大專校院弱勢學生助學計畫助學金補助資格者。</w:t>
      </w:r>
    </w:p>
    <w:p w14:paraId="3644C891" w14:textId="77777777" w:rsidR="00030981" w:rsidRPr="00030981" w:rsidRDefault="00030981" w:rsidP="007869A4">
      <w:pPr>
        <w:pStyle w:val="Default"/>
        <w:snapToGrid w:val="0"/>
        <w:spacing w:line="440" w:lineRule="exact"/>
        <w:ind w:left="460" w:hangingChars="200" w:hanging="460"/>
        <w:contextualSpacing/>
        <w:rPr>
          <w:rFonts w:hint="eastAsia"/>
          <w:sz w:val="23"/>
          <w:szCs w:val="23"/>
        </w:rPr>
      </w:pPr>
      <w:r w:rsidRPr="00030981">
        <w:rPr>
          <w:rFonts w:hint="eastAsia"/>
          <w:sz w:val="23"/>
          <w:szCs w:val="23"/>
        </w:rPr>
        <w:t>(三)原住民學生。</w:t>
      </w:r>
    </w:p>
    <w:p w14:paraId="07CF3FBE" w14:textId="77777777" w:rsidR="00030981" w:rsidRPr="00030981" w:rsidRDefault="00030981" w:rsidP="007869A4">
      <w:pPr>
        <w:pStyle w:val="Default"/>
        <w:snapToGrid w:val="0"/>
        <w:spacing w:line="440" w:lineRule="exact"/>
        <w:ind w:left="460" w:hangingChars="200" w:hanging="460"/>
        <w:contextualSpacing/>
        <w:rPr>
          <w:rFonts w:hint="eastAsia"/>
          <w:sz w:val="23"/>
          <w:szCs w:val="23"/>
        </w:rPr>
      </w:pPr>
      <w:r w:rsidRPr="00030981">
        <w:rPr>
          <w:rFonts w:hint="eastAsia"/>
          <w:sz w:val="23"/>
          <w:szCs w:val="23"/>
        </w:rPr>
        <w:t>(四)家庭突遭變故經學校審核通過者。</w:t>
      </w:r>
    </w:p>
    <w:p w14:paraId="34CD0011" w14:textId="77777777" w:rsidR="00030981" w:rsidRDefault="00030981" w:rsidP="007869A4">
      <w:pPr>
        <w:pStyle w:val="Default"/>
        <w:snapToGrid w:val="0"/>
        <w:spacing w:line="440" w:lineRule="exact"/>
        <w:ind w:left="460" w:hangingChars="200" w:hanging="460"/>
        <w:contextualSpacing/>
        <w:rPr>
          <w:sz w:val="23"/>
          <w:szCs w:val="23"/>
        </w:rPr>
      </w:pPr>
      <w:r w:rsidRPr="00030981">
        <w:rPr>
          <w:rFonts w:hint="eastAsia"/>
          <w:sz w:val="23"/>
          <w:szCs w:val="23"/>
        </w:rPr>
        <w:t>(五)懷孕學生、扶養未滿 3 歲子女之學生。</w:t>
      </w:r>
      <w:bookmarkStart w:id="0" w:name="_GoBack"/>
      <w:bookmarkEnd w:id="0"/>
    </w:p>
    <w:p w14:paraId="37884DD0" w14:textId="77777777" w:rsidR="007869A4" w:rsidRDefault="00030981" w:rsidP="007869A4">
      <w:pPr>
        <w:pStyle w:val="Default"/>
        <w:snapToGrid w:val="0"/>
        <w:spacing w:line="440" w:lineRule="exact"/>
        <w:ind w:leftChars="-11" w:left="2" w:hangingChars="12" w:hanging="28"/>
        <w:contextualSpacing/>
        <w:rPr>
          <w:sz w:val="23"/>
          <w:szCs w:val="23"/>
        </w:rPr>
      </w:pPr>
      <w:r w:rsidRPr="00030981">
        <w:rPr>
          <w:rFonts w:hint="eastAsia"/>
          <w:sz w:val="23"/>
          <w:szCs w:val="23"/>
        </w:rPr>
        <w:t>以上</w:t>
      </w:r>
      <w:r>
        <w:rPr>
          <w:rFonts w:hint="eastAsia"/>
          <w:sz w:val="23"/>
          <w:szCs w:val="23"/>
        </w:rPr>
        <w:t>(</w:t>
      </w:r>
      <w:proofErr w:type="gramStart"/>
      <w:r w:rsidRPr="00030981">
        <w:rPr>
          <w:rFonts w:hint="eastAsia"/>
          <w:sz w:val="23"/>
          <w:szCs w:val="23"/>
        </w:rPr>
        <w:t>一</w:t>
      </w:r>
      <w:proofErr w:type="gramEnd"/>
      <w:r>
        <w:rPr>
          <w:rFonts w:hint="eastAsia"/>
          <w:sz w:val="23"/>
          <w:szCs w:val="23"/>
        </w:rPr>
        <w:t>)</w:t>
      </w:r>
      <w:r w:rsidRPr="00030981">
        <w:rPr>
          <w:rFonts w:hint="eastAsia"/>
          <w:sz w:val="23"/>
          <w:szCs w:val="23"/>
        </w:rPr>
        <w:t>、</w:t>
      </w:r>
      <w:r>
        <w:rPr>
          <w:rFonts w:hint="eastAsia"/>
          <w:sz w:val="23"/>
          <w:szCs w:val="23"/>
        </w:rPr>
        <w:t>(</w:t>
      </w:r>
      <w:r w:rsidRPr="00030981">
        <w:rPr>
          <w:rFonts w:hint="eastAsia"/>
          <w:sz w:val="23"/>
          <w:szCs w:val="23"/>
        </w:rPr>
        <w:t>二</w:t>
      </w:r>
      <w:r>
        <w:rPr>
          <w:rFonts w:hint="eastAsia"/>
          <w:sz w:val="23"/>
          <w:szCs w:val="23"/>
        </w:rPr>
        <w:t>)</w:t>
      </w:r>
      <w:r w:rsidRPr="00030981">
        <w:rPr>
          <w:rFonts w:hint="eastAsia"/>
          <w:sz w:val="23"/>
          <w:szCs w:val="23"/>
        </w:rPr>
        <w:t>項，由學生依相關規定申請，經教育部核定公告為</w:t>
      </w:r>
      <w:proofErr w:type="gramStart"/>
      <w:r w:rsidRPr="00030981">
        <w:rPr>
          <w:rFonts w:hint="eastAsia"/>
          <w:sz w:val="23"/>
          <w:szCs w:val="23"/>
        </w:rPr>
        <w:t>準</w:t>
      </w:r>
      <w:proofErr w:type="gramEnd"/>
      <w:r w:rsidRPr="00030981">
        <w:rPr>
          <w:rFonts w:hint="eastAsia"/>
          <w:sz w:val="23"/>
          <w:szCs w:val="23"/>
        </w:rPr>
        <w:t>；</w:t>
      </w:r>
      <w:r>
        <w:rPr>
          <w:rFonts w:hint="eastAsia"/>
          <w:sz w:val="23"/>
          <w:szCs w:val="23"/>
        </w:rPr>
        <w:t>(</w:t>
      </w:r>
      <w:r w:rsidRPr="00030981">
        <w:rPr>
          <w:rFonts w:hint="eastAsia"/>
          <w:sz w:val="23"/>
          <w:szCs w:val="23"/>
        </w:rPr>
        <w:t>三</w:t>
      </w:r>
      <w:r>
        <w:rPr>
          <w:rFonts w:hint="eastAsia"/>
          <w:sz w:val="23"/>
          <w:szCs w:val="23"/>
        </w:rPr>
        <w:t>)</w:t>
      </w:r>
      <w:r w:rsidRPr="00030981">
        <w:rPr>
          <w:rFonts w:hint="eastAsia"/>
          <w:sz w:val="23"/>
          <w:szCs w:val="23"/>
        </w:rPr>
        <w:t>、</w:t>
      </w:r>
      <w:r>
        <w:rPr>
          <w:rFonts w:hint="eastAsia"/>
          <w:sz w:val="23"/>
          <w:szCs w:val="23"/>
        </w:rPr>
        <w:t>(</w:t>
      </w:r>
      <w:r w:rsidRPr="00030981">
        <w:rPr>
          <w:rFonts w:hint="eastAsia"/>
          <w:sz w:val="23"/>
          <w:szCs w:val="23"/>
        </w:rPr>
        <w:t>四</w:t>
      </w:r>
      <w:r>
        <w:rPr>
          <w:rFonts w:hint="eastAsia"/>
          <w:sz w:val="23"/>
          <w:szCs w:val="23"/>
        </w:rPr>
        <w:t>)</w:t>
      </w:r>
      <w:r w:rsidRPr="00030981">
        <w:rPr>
          <w:rFonts w:hint="eastAsia"/>
          <w:sz w:val="23"/>
          <w:szCs w:val="23"/>
        </w:rPr>
        <w:t>、</w:t>
      </w:r>
      <w:r>
        <w:rPr>
          <w:rFonts w:hint="eastAsia"/>
          <w:sz w:val="23"/>
          <w:szCs w:val="23"/>
        </w:rPr>
        <w:t>(</w:t>
      </w:r>
      <w:r w:rsidRPr="00030981">
        <w:rPr>
          <w:rFonts w:hint="eastAsia"/>
          <w:sz w:val="23"/>
          <w:szCs w:val="23"/>
        </w:rPr>
        <w:t>五</w:t>
      </w:r>
      <w:r>
        <w:rPr>
          <w:rFonts w:hint="eastAsia"/>
          <w:sz w:val="23"/>
          <w:szCs w:val="23"/>
        </w:rPr>
        <w:t>)</w:t>
      </w:r>
      <w:r w:rsidRPr="00030981">
        <w:rPr>
          <w:rFonts w:hint="eastAsia"/>
          <w:sz w:val="23"/>
          <w:szCs w:val="23"/>
        </w:rPr>
        <w:t>項，由學生提供相關佐證資料進行申請，經諮商中心資源教室審核通過為</w:t>
      </w:r>
      <w:proofErr w:type="gramStart"/>
      <w:r w:rsidRPr="00030981">
        <w:rPr>
          <w:rFonts w:hint="eastAsia"/>
          <w:sz w:val="23"/>
          <w:szCs w:val="23"/>
        </w:rPr>
        <w:t>準</w:t>
      </w:r>
      <w:proofErr w:type="gramEnd"/>
      <w:r w:rsidRPr="00030981">
        <w:rPr>
          <w:rFonts w:hint="eastAsia"/>
          <w:sz w:val="23"/>
          <w:szCs w:val="23"/>
        </w:rPr>
        <w:t>。</w:t>
      </w:r>
    </w:p>
    <w:p w14:paraId="031E02E7" w14:textId="77777777" w:rsidR="007869A4" w:rsidRDefault="007869A4" w:rsidP="007869A4">
      <w:pPr>
        <w:pStyle w:val="Default"/>
        <w:snapToGrid w:val="0"/>
        <w:spacing w:line="440" w:lineRule="exact"/>
        <w:ind w:leftChars="-11" w:left="2" w:hangingChars="12" w:hanging="28"/>
        <w:contextualSpacing/>
        <w:rPr>
          <w:sz w:val="23"/>
          <w:szCs w:val="23"/>
        </w:rPr>
      </w:pPr>
    </w:p>
    <w:p w14:paraId="3161FF55" w14:textId="77777777" w:rsidR="00030981" w:rsidRPr="007869A4" w:rsidRDefault="007869A4" w:rsidP="007869A4">
      <w:pPr>
        <w:pStyle w:val="Default"/>
        <w:snapToGrid w:val="0"/>
        <w:spacing w:line="440" w:lineRule="exact"/>
        <w:ind w:leftChars="-132" w:left="143" w:hangingChars="200" w:hanging="460"/>
        <w:contextualSpacing/>
        <w:rPr>
          <w:sz w:val="23"/>
          <w:szCs w:val="23"/>
        </w:rPr>
      </w:pPr>
      <w:r w:rsidRPr="007869A4">
        <w:rPr>
          <w:rFonts w:hint="eastAsia"/>
          <w:sz w:val="23"/>
          <w:szCs w:val="23"/>
        </w:rPr>
        <w:t>三、</w:t>
      </w:r>
      <w:r w:rsidR="00030981" w:rsidRPr="007869A4">
        <w:rPr>
          <w:rFonts w:hint="eastAsia"/>
          <w:sz w:val="23"/>
          <w:szCs w:val="23"/>
        </w:rPr>
        <w:t>經費來源為本系依據高教深耕計畫附錄</w:t>
      </w:r>
      <w:proofErr w:type="gramStart"/>
      <w:r w:rsidR="00030981" w:rsidRPr="007869A4">
        <w:rPr>
          <w:sz w:val="23"/>
          <w:szCs w:val="23"/>
        </w:rPr>
        <w:t>1</w:t>
      </w:r>
      <w:r w:rsidR="00030981" w:rsidRPr="007869A4">
        <w:rPr>
          <w:rFonts w:hint="eastAsia"/>
          <w:sz w:val="23"/>
          <w:szCs w:val="23"/>
        </w:rPr>
        <w:t>所募</w:t>
      </w:r>
      <w:proofErr w:type="gramEnd"/>
      <w:r w:rsidR="00030981" w:rsidRPr="007869A4">
        <w:rPr>
          <w:rFonts w:hint="eastAsia"/>
          <w:sz w:val="23"/>
          <w:szCs w:val="23"/>
        </w:rPr>
        <w:t>之款項與教育部補助之款項，入於</w:t>
      </w:r>
      <w:r w:rsidR="00030981" w:rsidRPr="007869A4">
        <w:rPr>
          <w:rFonts w:hint="eastAsia"/>
          <w:sz w:val="23"/>
          <w:szCs w:val="23"/>
        </w:rPr>
        <w:t>「</w:t>
      </w:r>
      <w:r w:rsidR="00030981" w:rsidRPr="007869A4">
        <w:rPr>
          <w:rFonts w:hint="eastAsia"/>
          <w:sz w:val="23"/>
          <w:szCs w:val="23"/>
        </w:rPr>
        <w:t>中正大學學生獎助及弱勢學生</w:t>
      </w:r>
      <w:proofErr w:type="gramStart"/>
      <w:r w:rsidR="00030981" w:rsidRPr="007869A4">
        <w:rPr>
          <w:rFonts w:hint="eastAsia"/>
          <w:sz w:val="23"/>
          <w:szCs w:val="23"/>
        </w:rPr>
        <w:t>助學專戶</w:t>
      </w:r>
      <w:proofErr w:type="gramEnd"/>
      <w:r w:rsidR="00030981" w:rsidRPr="007869A4">
        <w:rPr>
          <w:rFonts w:hint="eastAsia"/>
          <w:sz w:val="23"/>
          <w:szCs w:val="23"/>
        </w:rPr>
        <w:t>」之經費。</w:t>
      </w:r>
    </w:p>
    <w:p w14:paraId="178D2831" w14:textId="77777777" w:rsidR="007869A4" w:rsidRDefault="00030981" w:rsidP="007869A4">
      <w:pPr>
        <w:pStyle w:val="Default"/>
        <w:snapToGrid w:val="0"/>
        <w:spacing w:line="440" w:lineRule="exact"/>
        <w:ind w:leftChars="-132" w:left="143" w:hangingChars="200" w:hanging="460"/>
        <w:contextualSpacing/>
        <w:rPr>
          <w:sz w:val="23"/>
          <w:szCs w:val="23"/>
        </w:rPr>
      </w:pPr>
      <w:r w:rsidRPr="007869A4">
        <w:rPr>
          <w:rFonts w:hint="eastAsia"/>
          <w:sz w:val="23"/>
          <w:szCs w:val="23"/>
        </w:rPr>
        <w:t>四、</w:t>
      </w:r>
      <w:proofErr w:type="gramStart"/>
      <w:r w:rsidR="007869A4" w:rsidRPr="007869A4">
        <w:rPr>
          <w:rFonts w:hint="eastAsia"/>
          <w:sz w:val="23"/>
          <w:szCs w:val="23"/>
        </w:rPr>
        <w:t>嘉星學生</w:t>
      </w:r>
      <w:proofErr w:type="gramEnd"/>
      <w:r w:rsidR="007869A4" w:rsidRPr="007869A4">
        <w:rPr>
          <w:rFonts w:hint="eastAsia"/>
          <w:sz w:val="23"/>
          <w:szCs w:val="23"/>
        </w:rPr>
        <w:t>得依本要點申請獎助學金，申請時間為每學期開始至第12</w:t>
      </w:r>
      <w:proofErr w:type="gramStart"/>
      <w:r w:rsidR="007869A4" w:rsidRPr="007869A4">
        <w:rPr>
          <w:rFonts w:hint="eastAsia"/>
          <w:sz w:val="23"/>
          <w:szCs w:val="23"/>
        </w:rPr>
        <w:t>週</w:t>
      </w:r>
      <w:proofErr w:type="gramEnd"/>
      <w:r w:rsidR="007869A4" w:rsidRPr="007869A4">
        <w:rPr>
          <w:rFonts w:hint="eastAsia"/>
          <w:sz w:val="23"/>
          <w:szCs w:val="23"/>
        </w:rPr>
        <w:t>週五前。申請人應繳交</w:t>
      </w:r>
      <w:proofErr w:type="gramStart"/>
      <w:r w:rsidR="007869A4" w:rsidRPr="007869A4">
        <w:rPr>
          <w:rFonts w:hint="eastAsia"/>
          <w:sz w:val="23"/>
          <w:szCs w:val="23"/>
        </w:rPr>
        <w:t>申請表至系辦公室</w:t>
      </w:r>
      <w:proofErr w:type="gramEnd"/>
      <w:r w:rsidR="007869A4" w:rsidRPr="007869A4">
        <w:rPr>
          <w:rFonts w:hint="eastAsia"/>
          <w:sz w:val="23"/>
          <w:szCs w:val="23"/>
        </w:rPr>
        <w:t>，由本系</w:t>
      </w:r>
      <w:proofErr w:type="gramStart"/>
      <w:r w:rsidR="007869A4" w:rsidRPr="007869A4">
        <w:rPr>
          <w:rFonts w:hint="eastAsia"/>
          <w:sz w:val="23"/>
          <w:szCs w:val="23"/>
        </w:rPr>
        <w:t>系務</w:t>
      </w:r>
      <w:proofErr w:type="gramEnd"/>
      <w:r w:rsidR="007869A4" w:rsidRPr="007869A4">
        <w:rPr>
          <w:rFonts w:hint="eastAsia"/>
          <w:sz w:val="23"/>
          <w:szCs w:val="23"/>
        </w:rPr>
        <w:t>會議審查。</w:t>
      </w:r>
    </w:p>
    <w:p w14:paraId="1D4B8EC9" w14:textId="77777777" w:rsidR="006D0AEC" w:rsidRDefault="006D0AEC" w:rsidP="007869A4">
      <w:pPr>
        <w:pStyle w:val="Default"/>
        <w:snapToGrid w:val="0"/>
        <w:spacing w:line="440" w:lineRule="exact"/>
        <w:ind w:leftChars="-132" w:left="143" w:hangingChars="200" w:hanging="460"/>
        <w:contextualSpacing/>
        <w:rPr>
          <w:sz w:val="23"/>
          <w:szCs w:val="23"/>
        </w:rPr>
      </w:pPr>
      <w:r>
        <w:rPr>
          <w:rFonts w:hint="eastAsia"/>
          <w:sz w:val="23"/>
          <w:szCs w:val="23"/>
        </w:rPr>
        <w:t>五、獎助內容與辦法</w:t>
      </w:r>
      <w:r>
        <w:rPr>
          <w:sz w:val="23"/>
          <w:szCs w:val="23"/>
        </w:rPr>
        <w:t xml:space="preserve"> </w:t>
      </w:r>
    </w:p>
    <w:p w14:paraId="76B16439" w14:textId="77777777" w:rsidR="007869A4" w:rsidRPr="007869A4" w:rsidRDefault="007869A4" w:rsidP="007869A4">
      <w:pPr>
        <w:pStyle w:val="Default"/>
        <w:snapToGrid w:val="0"/>
        <w:spacing w:line="440" w:lineRule="exact"/>
        <w:ind w:leftChars="-14" w:left="426" w:hangingChars="200" w:hanging="460"/>
        <w:contextualSpacing/>
        <w:rPr>
          <w:rFonts w:hint="eastAsia"/>
          <w:sz w:val="23"/>
          <w:szCs w:val="23"/>
        </w:rPr>
      </w:pPr>
      <w:r w:rsidRPr="007869A4">
        <w:rPr>
          <w:rFonts w:hint="eastAsia"/>
          <w:sz w:val="23"/>
          <w:szCs w:val="23"/>
        </w:rPr>
        <w:t>(</w:t>
      </w:r>
      <w:proofErr w:type="gramStart"/>
      <w:r w:rsidRPr="007869A4">
        <w:rPr>
          <w:rFonts w:hint="eastAsia"/>
          <w:sz w:val="23"/>
          <w:szCs w:val="23"/>
        </w:rPr>
        <w:t>一</w:t>
      </w:r>
      <w:proofErr w:type="gramEnd"/>
      <w:r w:rsidRPr="007869A4">
        <w:rPr>
          <w:rFonts w:hint="eastAsia"/>
          <w:sz w:val="23"/>
          <w:szCs w:val="23"/>
        </w:rPr>
        <w:t>)助學金：</w:t>
      </w:r>
    </w:p>
    <w:p w14:paraId="0E5EC92F" w14:textId="77777777" w:rsidR="007869A4" w:rsidRDefault="007869A4" w:rsidP="007869A4">
      <w:pPr>
        <w:pStyle w:val="Default"/>
        <w:snapToGrid w:val="0"/>
        <w:spacing w:line="440" w:lineRule="exact"/>
        <w:ind w:left="283" w:hangingChars="123" w:hanging="283"/>
        <w:contextualSpacing/>
        <w:rPr>
          <w:sz w:val="23"/>
          <w:szCs w:val="23"/>
        </w:rPr>
      </w:pPr>
      <w:r w:rsidRPr="007869A4">
        <w:rPr>
          <w:rFonts w:hint="eastAsia"/>
          <w:sz w:val="23"/>
          <w:szCs w:val="23"/>
        </w:rPr>
        <w:t>1. 每人每學期助學金至多發放新台幣肆仟元，惟若申請符合人數</w:t>
      </w:r>
      <w:proofErr w:type="gramStart"/>
      <w:r w:rsidRPr="007869A4">
        <w:rPr>
          <w:rFonts w:hint="eastAsia"/>
          <w:sz w:val="23"/>
          <w:szCs w:val="23"/>
        </w:rPr>
        <w:t>眾多，</w:t>
      </w:r>
      <w:proofErr w:type="gramEnd"/>
      <w:r w:rsidRPr="007869A4">
        <w:rPr>
          <w:rFonts w:hint="eastAsia"/>
          <w:sz w:val="23"/>
          <w:szCs w:val="23"/>
        </w:rPr>
        <w:t>則依人數比例分攤，並視參與情形作為下次核給補助之依據。</w:t>
      </w:r>
    </w:p>
    <w:p w14:paraId="6558C7E5" w14:textId="77777777" w:rsidR="007869A4" w:rsidRDefault="007869A4" w:rsidP="007869A4">
      <w:pPr>
        <w:pStyle w:val="Default"/>
        <w:snapToGrid w:val="0"/>
        <w:spacing w:line="440" w:lineRule="exact"/>
        <w:ind w:left="283" w:hangingChars="123" w:hanging="283"/>
        <w:contextualSpacing/>
        <w:rPr>
          <w:sz w:val="23"/>
          <w:szCs w:val="23"/>
        </w:rPr>
      </w:pPr>
      <w:r w:rsidRPr="007869A4">
        <w:rPr>
          <w:rFonts w:hint="eastAsia"/>
          <w:sz w:val="23"/>
          <w:szCs w:val="23"/>
        </w:rPr>
        <w:t>2. 前項補助須參與本系所安排服務與學習以支援教學與研究為主學習內容與時數由系辦規劃之並於</w:t>
      </w:r>
      <w:proofErr w:type="gramStart"/>
      <w:r w:rsidRPr="007869A4">
        <w:rPr>
          <w:rFonts w:hint="eastAsia"/>
          <w:sz w:val="23"/>
          <w:szCs w:val="23"/>
        </w:rPr>
        <w:t>學期末前繳交</w:t>
      </w:r>
      <w:proofErr w:type="gramEnd"/>
      <w:r w:rsidRPr="007869A4">
        <w:rPr>
          <w:rFonts w:hint="eastAsia"/>
          <w:sz w:val="23"/>
          <w:szCs w:val="23"/>
        </w:rPr>
        <w:t>相關成果紀錄。</w:t>
      </w:r>
    </w:p>
    <w:p w14:paraId="19F98265" w14:textId="77777777" w:rsidR="007869A4" w:rsidRPr="007869A4" w:rsidRDefault="007869A4" w:rsidP="007869A4">
      <w:pPr>
        <w:pStyle w:val="Default"/>
        <w:snapToGrid w:val="0"/>
        <w:spacing w:line="440" w:lineRule="exact"/>
        <w:ind w:leftChars="-14" w:left="426" w:hangingChars="200" w:hanging="460"/>
        <w:contextualSpacing/>
        <w:rPr>
          <w:rFonts w:hint="eastAsia"/>
          <w:sz w:val="23"/>
          <w:szCs w:val="23"/>
        </w:rPr>
      </w:pPr>
      <w:r w:rsidRPr="007869A4">
        <w:rPr>
          <w:rFonts w:hint="eastAsia"/>
          <w:sz w:val="23"/>
          <w:szCs w:val="23"/>
        </w:rPr>
        <w:t>(二)獎學金：</w:t>
      </w:r>
    </w:p>
    <w:p w14:paraId="140C2D3E" w14:textId="77777777" w:rsidR="007869A4" w:rsidRDefault="007869A4" w:rsidP="007869A4">
      <w:pPr>
        <w:pStyle w:val="Default"/>
        <w:snapToGrid w:val="0"/>
        <w:spacing w:line="440" w:lineRule="exact"/>
        <w:ind w:left="283" w:hangingChars="123" w:hanging="283"/>
        <w:contextualSpacing/>
        <w:rPr>
          <w:sz w:val="23"/>
          <w:szCs w:val="23"/>
        </w:rPr>
      </w:pPr>
      <w:r w:rsidRPr="007869A4">
        <w:rPr>
          <w:rFonts w:hint="eastAsia"/>
          <w:sz w:val="23"/>
          <w:szCs w:val="23"/>
        </w:rPr>
        <w:t>1. 參加校外各項與本系學習相關之競賽或學術研討會、工作坊等研習活動，檢附競賽成績或出席證明，以及心得報告，每次補助獎學金新台幣壹仟元，申請次數不</w:t>
      </w:r>
      <w:r w:rsidRPr="007869A4">
        <w:rPr>
          <w:rFonts w:hint="eastAsia"/>
          <w:sz w:val="23"/>
          <w:szCs w:val="23"/>
        </w:rPr>
        <w:lastRenderedPageBreak/>
        <w:t>限，惟以當學期未曾申請者優先核給。本項獎學金得與前項助學金重複申請；另與本系相關獎學金僅得擇</w:t>
      </w:r>
      <w:proofErr w:type="gramStart"/>
      <w:r w:rsidRPr="007869A4">
        <w:rPr>
          <w:rFonts w:hint="eastAsia"/>
          <w:sz w:val="23"/>
          <w:szCs w:val="23"/>
        </w:rPr>
        <w:t>一</w:t>
      </w:r>
      <w:proofErr w:type="gramEnd"/>
      <w:r w:rsidRPr="007869A4">
        <w:rPr>
          <w:rFonts w:hint="eastAsia"/>
          <w:sz w:val="23"/>
          <w:szCs w:val="23"/>
        </w:rPr>
        <w:t>申請。</w:t>
      </w:r>
    </w:p>
    <w:p w14:paraId="3230611E" w14:textId="77777777" w:rsidR="007869A4" w:rsidRPr="007869A4" w:rsidRDefault="007869A4" w:rsidP="007869A4">
      <w:pPr>
        <w:pStyle w:val="Default"/>
        <w:snapToGrid w:val="0"/>
        <w:spacing w:line="440" w:lineRule="exact"/>
        <w:ind w:left="283" w:hangingChars="123" w:hanging="283"/>
        <w:contextualSpacing/>
        <w:rPr>
          <w:rFonts w:hint="eastAsia"/>
          <w:sz w:val="23"/>
          <w:szCs w:val="23"/>
        </w:rPr>
      </w:pPr>
      <w:r w:rsidRPr="007869A4">
        <w:rPr>
          <w:rFonts w:hint="eastAsia"/>
          <w:sz w:val="23"/>
          <w:szCs w:val="23"/>
        </w:rPr>
        <w:t>2. 前款所指活動係由系</w:t>
      </w:r>
      <w:proofErr w:type="gramStart"/>
      <w:r w:rsidRPr="007869A4">
        <w:rPr>
          <w:rFonts w:hint="eastAsia"/>
          <w:sz w:val="23"/>
          <w:szCs w:val="23"/>
        </w:rPr>
        <w:t>務</w:t>
      </w:r>
      <w:proofErr w:type="gramEnd"/>
      <w:r w:rsidRPr="007869A4">
        <w:rPr>
          <w:rFonts w:hint="eastAsia"/>
          <w:sz w:val="23"/>
          <w:szCs w:val="23"/>
        </w:rPr>
        <w:t>會議審查與本系學習相關與否。</w:t>
      </w:r>
    </w:p>
    <w:p w14:paraId="050A7B37" w14:textId="77777777" w:rsidR="005C382E" w:rsidRPr="007869A4" w:rsidRDefault="006D0AEC" w:rsidP="007869A4">
      <w:pPr>
        <w:pStyle w:val="Default"/>
        <w:snapToGrid w:val="0"/>
        <w:spacing w:line="440" w:lineRule="exact"/>
        <w:ind w:leftChars="-132" w:left="143" w:hangingChars="200" w:hanging="460"/>
        <w:contextualSpacing/>
        <w:rPr>
          <w:sz w:val="23"/>
          <w:szCs w:val="23"/>
        </w:rPr>
      </w:pPr>
      <w:r w:rsidRPr="007869A4">
        <w:rPr>
          <w:sz w:val="23"/>
          <w:szCs w:val="23"/>
        </w:rPr>
        <w:t>六、</w:t>
      </w:r>
      <w:proofErr w:type="gramStart"/>
      <w:r w:rsidR="007869A4" w:rsidRPr="007869A4">
        <w:rPr>
          <w:rFonts w:hint="eastAsia"/>
          <w:sz w:val="23"/>
          <w:szCs w:val="23"/>
        </w:rPr>
        <w:t>本系得視</w:t>
      </w:r>
      <w:proofErr w:type="gramEnd"/>
      <w:r w:rsidR="007869A4" w:rsidRPr="007869A4">
        <w:rPr>
          <w:rFonts w:hint="eastAsia"/>
          <w:sz w:val="23"/>
          <w:szCs w:val="23"/>
        </w:rPr>
        <w:t>經費籌措與執行情形，經系</w:t>
      </w:r>
      <w:proofErr w:type="gramStart"/>
      <w:r w:rsidR="007869A4" w:rsidRPr="007869A4">
        <w:rPr>
          <w:rFonts w:hint="eastAsia"/>
          <w:sz w:val="23"/>
          <w:szCs w:val="23"/>
        </w:rPr>
        <w:t>務</w:t>
      </w:r>
      <w:proofErr w:type="gramEnd"/>
      <w:r w:rsidR="007869A4" w:rsidRPr="007869A4">
        <w:rPr>
          <w:rFonts w:hint="eastAsia"/>
          <w:sz w:val="23"/>
          <w:szCs w:val="23"/>
        </w:rPr>
        <w:t>會議提案核定後，調整額度或停止發放。</w:t>
      </w:r>
    </w:p>
    <w:p w14:paraId="7E25B31C" w14:textId="77777777" w:rsidR="00E00DBC" w:rsidRPr="009E1ACB" w:rsidRDefault="006D0AEC" w:rsidP="007869A4">
      <w:pPr>
        <w:pStyle w:val="Default"/>
        <w:snapToGrid w:val="0"/>
        <w:spacing w:line="440" w:lineRule="exact"/>
        <w:ind w:leftChars="-132" w:left="143" w:hangingChars="200" w:hanging="460"/>
        <w:contextualSpacing/>
        <w:rPr>
          <w:rFonts w:hAnsi="標楷體" w:hint="eastAsia"/>
        </w:rPr>
      </w:pPr>
      <w:r w:rsidRPr="007869A4">
        <w:rPr>
          <w:sz w:val="23"/>
          <w:szCs w:val="23"/>
        </w:rPr>
        <w:t>七、</w:t>
      </w:r>
      <w:r w:rsidR="007869A4" w:rsidRPr="007869A4">
        <w:rPr>
          <w:rFonts w:hint="eastAsia"/>
          <w:sz w:val="23"/>
          <w:szCs w:val="23"/>
        </w:rPr>
        <w:t>本要點經系</w:t>
      </w:r>
      <w:proofErr w:type="gramStart"/>
      <w:r w:rsidR="007869A4" w:rsidRPr="007869A4">
        <w:rPr>
          <w:rFonts w:hint="eastAsia"/>
          <w:sz w:val="23"/>
          <w:szCs w:val="23"/>
        </w:rPr>
        <w:t>務</w:t>
      </w:r>
      <w:proofErr w:type="gramEnd"/>
      <w:r w:rsidR="007869A4" w:rsidRPr="007869A4">
        <w:rPr>
          <w:rFonts w:hint="eastAsia"/>
          <w:sz w:val="23"/>
          <w:szCs w:val="23"/>
        </w:rPr>
        <w:t>會議決議後，送高等教育深耕計畫附錄1執行會議審議通過，陳請校長核定後實施，修正時亦同。</w:t>
      </w:r>
    </w:p>
    <w:sectPr w:rsidR="00E00DBC" w:rsidRPr="009E1ACB">
      <w:headerReference w:type="even" r:id="rId10"/>
      <w:head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E4E2" w14:textId="77777777" w:rsidR="00D5539F" w:rsidRDefault="00D5539F" w:rsidP="00455C24">
      <w:r>
        <w:separator/>
      </w:r>
    </w:p>
  </w:endnote>
  <w:endnote w:type="continuationSeparator" w:id="0">
    <w:p w14:paraId="75242278" w14:textId="77777777" w:rsidR="00D5539F" w:rsidRDefault="00D5539F" w:rsidP="0045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254E" w14:textId="77777777" w:rsidR="00D5539F" w:rsidRDefault="00D5539F" w:rsidP="00455C24">
      <w:r>
        <w:separator/>
      </w:r>
    </w:p>
  </w:footnote>
  <w:footnote w:type="continuationSeparator" w:id="0">
    <w:p w14:paraId="1259D8F2" w14:textId="77777777" w:rsidR="00D5539F" w:rsidRDefault="00D5539F" w:rsidP="0045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AD78" w14:textId="77777777" w:rsidR="00DF4838" w:rsidRDefault="00E164E9">
    <w:pPr>
      <w:pStyle w:val="a5"/>
    </w:pPr>
    <w:r>
      <w:rPr>
        <w:noProof/>
      </w:rPr>
      <w:pict w14:anchorId="6B724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1329" o:spid="_x0000_s2050" type="#_x0000_t75" style="position:absolute;margin-left:0;margin-top:0;width:415.25pt;height:286.1pt;z-index:-251658752;mso-position-horizontal:center;mso-position-horizontal-relative:margin;mso-position-vertical:center;mso-position-vertical-relative:margin" o:allowincell="f">
          <v:imagedata r:id="rId1" o:title="中正浮水印"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52CE" w14:textId="77777777" w:rsidR="000E16FE" w:rsidRDefault="00E164E9" w:rsidP="000E16FE">
    <w:pPr>
      <w:pStyle w:val="a5"/>
      <w:ind w:right="1400"/>
      <w:rPr>
        <w:rFonts w:hint="eastAsia"/>
      </w:rPr>
    </w:pPr>
    <w:r>
      <w:rPr>
        <w:rFonts w:ascii="標楷體" w:eastAsia="標楷體" w:hAnsi="標楷體" w:cs="標楷體-WinCharSetFFFF-H"/>
        <w:noProof/>
      </w:rPr>
      <w:pict w14:anchorId="1AA50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1330" o:spid="_x0000_s2051" type="#_x0000_t75" style="position:absolute;margin-left:0;margin-top:0;width:415.25pt;height:286.1pt;z-index:-251657728;mso-position-horizontal:center;mso-position-horizontal-relative:margin;mso-position-vertical:center;mso-position-vertical-relative:margin" o:allowincell="f">
          <v:imagedata r:id="rId1" o:title="中正浮水印"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F9C2" w14:textId="77777777" w:rsidR="00DF4838" w:rsidRDefault="00E164E9">
    <w:pPr>
      <w:pStyle w:val="a5"/>
    </w:pPr>
    <w:r>
      <w:rPr>
        <w:noProof/>
      </w:rPr>
      <w:pict w14:anchorId="47108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611328" o:spid="_x0000_s2049" type="#_x0000_t75" style="position:absolute;margin-left:0;margin-top:0;width:415.25pt;height:286.1pt;z-index:-251659776;mso-position-horizontal:center;mso-position-horizontal-relative:margin;mso-position-vertical:center;mso-position-vertical-relative:margin" o:allowincell="f">
          <v:imagedata r:id="rId1" o:title="中正浮水印"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2CC5"/>
    <w:multiLevelType w:val="hybridMultilevel"/>
    <w:tmpl w:val="7A708BA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EC"/>
    <w:rsid w:val="00006189"/>
    <w:rsid w:val="00020ACB"/>
    <w:rsid w:val="00030981"/>
    <w:rsid w:val="00045F7D"/>
    <w:rsid w:val="00061021"/>
    <w:rsid w:val="00096D01"/>
    <w:rsid w:val="000A2514"/>
    <w:rsid w:val="000E16FE"/>
    <w:rsid w:val="00141A7A"/>
    <w:rsid w:val="00197EEB"/>
    <w:rsid w:val="001A59E4"/>
    <w:rsid w:val="001D31C6"/>
    <w:rsid w:val="002073FC"/>
    <w:rsid w:val="002533E7"/>
    <w:rsid w:val="00275ED2"/>
    <w:rsid w:val="002873A9"/>
    <w:rsid w:val="002957EE"/>
    <w:rsid w:val="002E70E7"/>
    <w:rsid w:val="00302020"/>
    <w:rsid w:val="003058A9"/>
    <w:rsid w:val="00362715"/>
    <w:rsid w:val="003A491F"/>
    <w:rsid w:val="003B7747"/>
    <w:rsid w:val="003C5FA5"/>
    <w:rsid w:val="003D7071"/>
    <w:rsid w:val="003E39A2"/>
    <w:rsid w:val="0040504F"/>
    <w:rsid w:val="00407BFD"/>
    <w:rsid w:val="00455C24"/>
    <w:rsid w:val="004A3AD4"/>
    <w:rsid w:val="004A7BCA"/>
    <w:rsid w:val="004C1F59"/>
    <w:rsid w:val="004D46D5"/>
    <w:rsid w:val="00540E23"/>
    <w:rsid w:val="00565F34"/>
    <w:rsid w:val="00571161"/>
    <w:rsid w:val="00580B21"/>
    <w:rsid w:val="00597227"/>
    <w:rsid w:val="00597C47"/>
    <w:rsid w:val="005C382E"/>
    <w:rsid w:val="00655414"/>
    <w:rsid w:val="00691160"/>
    <w:rsid w:val="006D0AEC"/>
    <w:rsid w:val="00703387"/>
    <w:rsid w:val="00740BA5"/>
    <w:rsid w:val="0075782B"/>
    <w:rsid w:val="007869A4"/>
    <w:rsid w:val="007D755B"/>
    <w:rsid w:val="0080742B"/>
    <w:rsid w:val="00807FBB"/>
    <w:rsid w:val="00875719"/>
    <w:rsid w:val="008A3CF1"/>
    <w:rsid w:val="008B2EF8"/>
    <w:rsid w:val="008F2DF6"/>
    <w:rsid w:val="00967886"/>
    <w:rsid w:val="00991095"/>
    <w:rsid w:val="009E1ACB"/>
    <w:rsid w:val="00A35B9E"/>
    <w:rsid w:val="00A435CC"/>
    <w:rsid w:val="00A51E57"/>
    <w:rsid w:val="00AA162F"/>
    <w:rsid w:val="00AE1EA0"/>
    <w:rsid w:val="00B13FCB"/>
    <w:rsid w:val="00B22551"/>
    <w:rsid w:val="00B63FB2"/>
    <w:rsid w:val="00B72270"/>
    <w:rsid w:val="00B75BA9"/>
    <w:rsid w:val="00BD406B"/>
    <w:rsid w:val="00BD5D43"/>
    <w:rsid w:val="00C20A28"/>
    <w:rsid w:val="00C33E66"/>
    <w:rsid w:val="00C36848"/>
    <w:rsid w:val="00C7449F"/>
    <w:rsid w:val="00C81A44"/>
    <w:rsid w:val="00CD6262"/>
    <w:rsid w:val="00CE1568"/>
    <w:rsid w:val="00CF1B9F"/>
    <w:rsid w:val="00D0574F"/>
    <w:rsid w:val="00D145BA"/>
    <w:rsid w:val="00D23C26"/>
    <w:rsid w:val="00D37679"/>
    <w:rsid w:val="00D5539F"/>
    <w:rsid w:val="00D93F3E"/>
    <w:rsid w:val="00DE7706"/>
    <w:rsid w:val="00DF4838"/>
    <w:rsid w:val="00E00DBC"/>
    <w:rsid w:val="00E062D5"/>
    <w:rsid w:val="00E164E9"/>
    <w:rsid w:val="00E202E8"/>
    <w:rsid w:val="00E3296A"/>
    <w:rsid w:val="00EB25A6"/>
    <w:rsid w:val="00EB689B"/>
    <w:rsid w:val="00EC6DD1"/>
    <w:rsid w:val="00F74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6F6038"/>
  <w15:docId w15:val="{E7F1A007-28B4-4539-B985-099BCA85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C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AEC"/>
    <w:pPr>
      <w:widowControl w:val="0"/>
      <w:autoSpaceDE w:val="0"/>
      <w:autoSpaceDN w:val="0"/>
      <w:adjustRightInd w:val="0"/>
    </w:pPr>
    <w:rPr>
      <w:rFonts w:ascii="標楷體" w:eastAsia="標楷體" w:cs="標楷體"/>
      <w:color w:val="000000"/>
      <w:sz w:val="24"/>
      <w:szCs w:val="24"/>
    </w:rPr>
  </w:style>
  <w:style w:type="paragraph" w:styleId="a3">
    <w:name w:val="Date"/>
    <w:basedOn w:val="a"/>
    <w:next w:val="a"/>
    <w:link w:val="a4"/>
    <w:uiPriority w:val="99"/>
    <w:semiHidden/>
    <w:unhideWhenUsed/>
    <w:rsid w:val="00C7449F"/>
    <w:pPr>
      <w:jc w:val="right"/>
    </w:pPr>
  </w:style>
  <w:style w:type="character" w:customStyle="1" w:styleId="a4">
    <w:name w:val="日期 字元"/>
    <w:basedOn w:val="a0"/>
    <w:link w:val="a3"/>
    <w:uiPriority w:val="99"/>
    <w:semiHidden/>
    <w:rsid w:val="00C7449F"/>
  </w:style>
  <w:style w:type="paragraph" w:styleId="a5">
    <w:name w:val="header"/>
    <w:basedOn w:val="a"/>
    <w:link w:val="a6"/>
    <w:uiPriority w:val="99"/>
    <w:unhideWhenUsed/>
    <w:rsid w:val="00455C24"/>
    <w:pPr>
      <w:tabs>
        <w:tab w:val="center" w:pos="4153"/>
        <w:tab w:val="right" w:pos="8306"/>
      </w:tabs>
      <w:snapToGrid w:val="0"/>
    </w:pPr>
    <w:rPr>
      <w:sz w:val="20"/>
      <w:szCs w:val="20"/>
    </w:rPr>
  </w:style>
  <w:style w:type="character" w:customStyle="1" w:styleId="a6">
    <w:name w:val="頁首 字元"/>
    <w:link w:val="a5"/>
    <w:uiPriority w:val="99"/>
    <w:rsid w:val="00455C24"/>
    <w:rPr>
      <w:sz w:val="20"/>
      <w:szCs w:val="20"/>
    </w:rPr>
  </w:style>
  <w:style w:type="paragraph" w:styleId="a7">
    <w:name w:val="footer"/>
    <w:basedOn w:val="a"/>
    <w:link w:val="a8"/>
    <w:uiPriority w:val="99"/>
    <w:unhideWhenUsed/>
    <w:rsid w:val="00455C24"/>
    <w:pPr>
      <w:tabs>
        <w:tab w:val="center" w:pos="4153"/>
        <w:tab w:val="right" w:pos="8306"/>
      </w:tabs>
      <w:snapToGrid w:val="0"/>
    </w:pPr>
    <w:rPr>
      <w:sz w:val="20"/>
      <w:szCs w:val="20"/>
    </w:rPr>
  </w:style>
  <w:style w:type="character" w:customStyle="1" w:styleId="a8">
    <w:name w:val="頁尾 字元"/>
    <w:link w:val="a7"/>
    <w:uiPriority w:val="99"/>
    <w:rsid w:val="00455C24"/>
    <w:rPr>
      <w:sz w:val="20"/>
      <w:szCs w:val="20"/>
    </w:rPr>
  </w:style>
  <w:style w:type="paragraph" w:styleId="Web">
    <w:name w:val="Normal (Web)"/>
    <w:basedOn w:val="a"/>
    <w:uiPriority w:val="99"/>
    <w:semiHidden/>
    <w:unhideWhenUsed/>
    <w:rsid w:val="00565F34"/>
    <w:pPr>
      <w:widowControl/>
      <w:spacing w:before="100" w:beforeAutospacing="1" w:after="100" w:afterAutospacing="1"/>
    </w:pPr>
    <w:rPr>
      <w:rFonts w:ascii="新細明體" w:hAnsi="新細明體" w:cs="新細明體"/>
      <w:kern w:val="0"/>
      <w:szCs w:val="24"/>
    </w:rPr>
  </w:style>
  <w:style w:type="paragraph" w:styleId="a9">
    <w:name w:val="Balloon Text"/>
    <w:basedOn w:val="a"/>
    <w:link w:val="aa"/>
    <w:uiPriority w:val="99"/>
    <w:semiHidden/>
    <w:unhideWhenUsed/>
    <w:rsid w:val="00DE7706"/>
    <w:rPr>
      <w:rFonts w:ascii="Calibri Light" w:hAnsi="Calibri Light"/>
      <w:sz w:val="18"/>
      <w:szCs w:val="18"/>
    </w:rPr>
  </w:style>
  <w:style w:type="character" w:customStyle="1" w:styleId="aa">
    <w:name w:val="註解方塊文字 字元"/>
    <w:link w:val="a9"/>
    <w:uiPriority w:val="99"/>
    <w:semiHidden/>
    <w:rsid w:val="00DE770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4659">
      <w:bodyDiv w:val="1"/>
      <w:marLeft w:val="0"/>
      <w:marRight w:val="0"/>
      <w:marTop w:val="0"/>
      <w:marBottom w:val="0"/>
      <w:divBdr>
        <w:top w:val="none" w:sz="0" w:space="0" w:color="auto"/>
        <w:left w:val="none" w:sz="0" w:space="0" w:color="auto"/>
        <w:bottom w:val="none" w:sz="0" w:space="0" w:color="auto"/>
        <w:right w:val="none" w:sz="0" w:space="0" w:color="auto"/>
      </w:divBdr>
    </w:div>
    <w:div w:id="665591907">
      <w:bodyDiv w:val="1"/>
      <w:marLeft w:val="0"/>
      <w:marRight w:val="0"/>
      <w:marTop w:val="0"/>
      <w:marBottom w:val="0"/>
      <w:divBdr>
        <w:top w:val="none" w:sz="0" w:space="0" w:color="auto"/>
        <w:left w:val="none" w:sz="0" w:space="0" w:color="auto"/>
        <w:bottom w:val="none" w:sz="0" w:space="0" w:color="auto"/>
        <w:right w:val="none" w:sz="0" w:space="0" w:color="auto"/>
      </w:divBdr>
    </w:div>
    <w:div w:id="18541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6EB0A22BA45624491009B44D1D57BA1" ma:contentTypeVersion="14" ma:contentTypeDescription="建立新的文件。" ma:contentTypeScope="" ma:versionID="9864e11d024949e9646443dd5be599e6">
  <xsd:schema xmlns:xsd="http://www.w3.org/2001/XMLSchema" xmlns:xs="http://www.w3.org/2001/XMLSchema" xmlns:p="http://schemas.microsoft.com/office/2006/metadata/properties" xmlns:ns3="a4ce0ecb-7dc1-44d2-8d4a-eb3d5222e24c" xmlns:ns4="8b3ea5c3-a104-40f4-80de-aab67faa9341" targetNamespace="http://schemas.microsoft.com/office/2006/metadata/properties" ma:root="true" ma:fieldsID="fa83a18dc6879644df0297f78e1ee263" ns3:_="" ns4:_="">
    <xsd:import namespace="a4ce0ecb-7dc1-44d2-8d4a-eb3d5222e24c"/>
    <xsd:import namespace="8b3ea5c3-a104-40f4-80de-aab67faa9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e0ecb-7dc1-44d2-8d4a-eb3d5222e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a5c3-a104-40f4-80de-aab67faa9341"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SharingHintHash" ma:index="21"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3BD60-15E8-438E-AC33-DC1F3D4F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e0ecb-7dc1-44d2-8d4a-eb3d5222e24c"/>
    <ds:schemaRef ds:uri="8b3ea5c3-a104-40f4-80de-aab67faa9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02F9E-EE1E-43ED-BABC-77588337685E}">
  <ds:schemaRefs>
    <ds:schemaRef ds:uri="http://schemas.microsoft.com/sharepoint/v3/contenttype/forms"/>
  </ds:schemaRefs>
</ds:datastoreItem>
</file>

<file path=customXml/itemProps3.xml><?xml version="1.0" encoding="utf-8"?>
<ds:datastoreItem xmlns:ds="http://schemas.openxmlformats.org/officeDocument/2006/customXml" ds:itemID="{DE6EAE41-9D54-4ADF-B9B4-ECBB178FCA88}">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8b3ea5c3-a104-40f4-80de-aab67faa9341"/>
    <ds:schemaRef ds:uri="a4ce0ecb-7dc1-44d2-8d4a-eb3d5222e24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145</Words>
  <Characters>833</Characters>
  <Application>Microsoft Office Word</Application>
  <DocSecurity>0</DocSecurity>
  <Lines>6</Lines>
  <Paragraphs>1</Paragraphs>
  <ScaleCrop>false</ScaleCrop>
  <Company>CCU</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dc:creator>
  <cp:keywords/>
  <dc:description/>
  <cp:lastModifiedBy>Ralph</cp:lastModifiedBy>
  <cp:revision>2</cp:revision>
  <cp:lastPrinted>2019-05-22T03:30:00Z</cp:lastPrinted>
  <dcterms:created xsi:type="dcterms:W3CDTF">2022-12-29T17:47:00Z</dcterms:created>
  <dcterms:modified xsi:type="dcterms:W3CDTF">2022-12-29T17:47:00Z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0x01010036EB0A22BA45624491009B44D1D57BA1</vt:lpwstr>
  </property>
</Properties>
</file>